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2008-2010年金融危机对中国混合动力车行业影响及发展前景预测报告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2008-2010年金融危机对中国混合动力车行业影响及发展前景预测报告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2008-2010年金融危机对中国混合动力车行业影响及发展前景预测报告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2008-2010年金融危机对中国混合动力车行业影响及发展前景预测报告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