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融危机对中国铝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融危机对中国铝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融危机对中国铝行业影响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融危机对中国铝行业影响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