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中国水果作物种植项目投资可行性研究咨询报告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中国水果作物种植项目投资可行性研究咨询报告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中国水果作物种植项目投资可行性研究咨询报告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中国水果作物种植项目投资可行性研究咨询报告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