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2009-2012年中国职业中介服务产业运行态势与投资前景咨询报告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2009-2012年中国职业中介服务产业运行态势与投资前景咨询报告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2009-2012年中国职业中介服务产业运行态势与投资前景咨询报告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2009-2012年中国职业中介服务产业运行态势与投资前景咨询报告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