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丝制品制造行业重点企业竞争力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丝制品制造行业重点企业竞争力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丝制品制造行业重点企业竞争力分析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1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1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丝制品制造行业重点企业竞争力分析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21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