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2009年中国软饮料制造行业重点企业竞争力分析及行业发展预测报告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2009年中国软饮料制造行业重点企业竞争力分析及行业发展预测报告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2009年中国软饮料制造行业重点企业竞争力分析及行业发展预测报告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2009年中国软饮料制造行业重点企业竞争力分析及行业发展预测报告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