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2009年中国放射性金属矿采选行业重点企业竞争力分析及产业预测报告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2009年中国放射性金属矿采选行业重点企业竞争力分析及产业预测报告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2009年中国放射性金属矿采选行业重点企业竞争力分析及产业预测报告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2009年中国放射性金属矿采选行业重点企业竞争力分析及产业预测报告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