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2009-2012年中国旅游景点运营情况分析及发展预测投资报告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2009-2012年中国旅游景点运营情况分析及发展预测投资报告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2009-2012年中国旅游景点运营情况分析及发展预测投资报告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https://www.icandata.com/view/125368.html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https://www.icandata.com/view/125368.html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2009-2012年中国旅游景点运营情况分析及发展预测投资报告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125368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