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2009-2012年中国新媒体产业投资策略分析及竞争战略研究咨询报告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2009-2012年中国新媒体产业投资策略分析及竞争战略研究咨询报告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2009-2012年中国新媒体产业投资策略分析及竞争战略研究咨询报告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2009-2012年中国新媒体产业投资策略分析及竞争战略研究咨询报告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