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2009-2010上海星级宾馆酒店市场应对金融危机影响及发展策略研究咨询报告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2009-2010上海星级宾馆酒店市场应对金融危机影响及发展策略研究咨询报告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2009-2010上海星级宾馆酒店市场应对金融危机影响及发展策略研究咨询报告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https://www.icandata.com/view/126023.html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https://www.icandata.com/view/126023.html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2009-2010上海星级宾馆酒店市场应对金融危机影响及发展策略研究咨询报告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126023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