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2009年中国搪瓷日用品及其他搪瓷制品制造行业重点企业竞争力分析报告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2009年中国搪瓷日用品及其他搪瓷制品制造行业重点企业竞争力分析报告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2009年中国搪瓷日用品及其他搪瓷制品制造行业重点企业竞争力分析报告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2009年7月 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https://www.icandata.com/view/127002.html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https://www.icandata.com/view/127002.html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2009年中国搪瓷日用品及其他搪瓷制品制造行业重点企业竞争力分析报告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127002</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