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2009年中国汽车整车制造行业重点企业竞争力分析及发展预测报告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2009年中国汽车整车制造行业重点企业竞争力分析及发展预测报告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2009年中国汽车整车制造行业重点企业竞争力分析及发展预测报告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2009年中国汽车整车制造行业重点企业竞争力分析及发展预测报告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