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2009-2012年中国焦炭行业投资策略分析及竞争战略研究咨询报告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2009-2012年中国焦炭行业投资策略分析及竞争战略研究咨询报告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2009-2012年中国焦炭行业投资策略分析及竞争战略研究咨询报告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2009-2012年中国焦炭行业投资策略分析及竞争战略研究咨询报告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