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2009-2012年中国啤酒行业投资策略分析及竞争战略研究咨询报告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2009-2012年中国啤酒行业投资策略分析及竞争战略研究咨询报告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2009-2012年中国啤酒行业投资策略分析及竞争战略研究咨询报告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https://www.icandata.com/view/127703.html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https://www.icandata.com/view/127703.html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2009-2012年中国啤酒行业投资策略分析及竞争战略研究咨询报告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127703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