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2008-2013年中国功能性饮料行业发展现状及市场走势分析报告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2008-2013年中国功能性饮料行业发展现状及市场走势分析报告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2008-2013年中国功能性饮料行业发展现状及市场走势分析报告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2008-2013年中国功能性饮料行业发展现状及市场走势分析报告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