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钢铁企业集团并购重组后的管理整合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钢铁企业集团并购重组后的管理整合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钢铁企业集团并购重组后的管理整合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钢铁企业集团并购重组后的管理整合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