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2010-2013年碱性染料及其制品市场分析及行业预测报告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2010-2013年碱性染料及其制品市场分析及行业预测报告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2010-2013年碱性染料及其制品市场分析及行业预测报告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https://www.icandata.com/view/142074.html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https://www.icandata.com/view/142074.html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2010-2013年碱性染料及其制品市场分析及行业预测报告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142074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