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2010-2013年通讯网络时钟同步设备市场调查及行业预测报告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2010-2013年通讯网络时钟同步设备市场调查及行业预测报告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2010-2013年通讯网络时钟同步设备市场调查及行业预测报告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2010-2013年通讯网络时钟同步设备市场调查及行业预测报告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