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2010-2014年中国太阳能空调市场深度研究及投资战略研究报告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2010-2014年中国太阳能空调市场深度研究及投资战略研究报告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2010-2014年中国太阳能空调市场深度研究及投资战略研究报告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https://www.icandata.com/view/144779.html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2010-2014年中国太阳能空调市场深度研究及投资战略研究报告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144779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