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2010-2014年浙江省海洋能产业利用及发展前景咨询报告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2010-2014年浙江省海洋能产业利用及发展前景咨询报告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2010-2014年浙江省海洋能产业利用及发展前景咨询报告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https://www.icandata.com/view/144789.html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https://www.icandata.com/view/144789.html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2010-2014年浙江省海洋能产业利用及发展前景咨询报告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144789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