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重庆餐饮业运行走势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重庆餐饮业运行走势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重庆餐饮业运行走势及发展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重庆餐饮业运行走势及发展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