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2010-2014年中国三七行业市场运行态势与战略前景咨询报告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2010-2014年中国三七行业市场运行态势与战略前景咨询报告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2010-2014年中国三七行业市场运行态势与战略前景咨询报告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2010-2014年中国三七行业市场运行态势与战略前景咨询报告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