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2010-2014年中国医疗监视器市场运行竞争力及投资战略咨询报告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2010-2014年中国医疗监视器市场运行竞争力及投资战略咨询报告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2010-2014年中国医疗监视器市场运行竞争力及投资战略咨询报告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2010-2014年中国医疗监视器市场运行竞争力及投资战略咨询报告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