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2010-2014年中国实木楼梯行业运行态势及投资前景咨询报告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2010-2014年中国实木楼梯行业运行态势及投资前景咨询报告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2010-2014年中国实木楼梯行业运行态势及投资前景咨询报告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2010-2014年中国实木楼梯行业运行态势及投资前景咨询报告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