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2010-2015年中国传媒产业市场竞争态势与投资前景咨询报告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2010-2015年中国传媒产业市场竞争态势与投资前景咨询报告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2010-2015年中国传媒产业市场竞争态势与投资前景咨询报告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https://www.icandata.com/view/146266.html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https://www.icandata.com/view/146266.html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2010-2015年中国传媒产业市场竞争态势与投资前景咨询报告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146266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