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2010-2013年中国数控加工中心市场分析及投资发展趋势预测报告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2010-2013年中国数控加工中心市场分析及投资发展趋势预测报告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2010-2013年中国数控加工中心市场分析及投资发展趋势预测报告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https://www.icandata.com/view/146459.html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https://www.icandata.com/view/146459.html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2010-2013年中国数控加工中心市场分析及投资发展趋势预测报告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146459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