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2010-2014年中国纯碱行业运行态势及投资前景咨询报告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2010-2014年中国纯碱行业运行态势及投资前景咨询报告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2010-2014年中国纯碱行业运行态势及投资前景咨询报告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2010-2014年中国纯碱行业运行态势及投资前景咨询报告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