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2010-2014年中国二甲醚产业运行走势及发展前景咨询报告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2010-2014年中国二甲醚产业运行走势及发展前景咨询报告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2010-2014年中国二甲醚产业运行走势及发展前景咨询报告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2010-2014年中国二甲醚产业运行走势及发展前景咨询报告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