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2010-2014年中国乙烯产品运行态势及发展前景展望分析报告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2010-2014年中国乙烯产品运行态势及发展前景展望分析报告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2010-2014年中国乙烯产品运行态势及发展前景展望分析报告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2010-2014年中国乙烯产品运行态势及发展前景展望分析报告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