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2010-2015年中国公路货运行业运行态势与投资规划咨询报告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2010-2015年中国公路货运行业运行态势与投资规划咨询报告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2010-2015年中国公路货运行业运行态势与投资规划咨询报告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2010-2015年中国公路货运行业运行态势与投资规划咨询报告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