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2010-2015年中国制冷剂市场运行动态及投资前景预测报告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2010-2015年中国制冷剂市场运行动态及投资前景预测报告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2010-2015年中国制冷剂市场运行动态及投资前景预测报告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2010-2015年中国制冷剂市场运行动态及投资前景预测报告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