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2010-2015年中国厨房家具产业运行动态与投资前景预测报告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2010-2015年中国厨房家具产业运行动态与投资前景预测报告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2010-2015年中国厨房家具产业运行动态与投资前景预测报告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2010-2015年中国厨房家具产业运行动态与投资前景预测报告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