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2010-2013年中国移动互联网服务提供商（SP）运行动态及投资前景预测报告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2010-2013年中国移动互联网服务提供商（SP）运行动态及投资前景预测报告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2010-2013年中国移动互联网服务提供商（SP）运行动态及投资前景预测报告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2010-2013年中国移动互联网服务提供商（SP）运行动态及投资前景预测报告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