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含乳饮料和植物蛋白饮料制造行业百强企业市场经营状况分析报告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含乳饮料和植物蛋白饮料制造行业百强企业市场经营状况分析报告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含乳饮料和植物蛋白饮料制造行业百强企业市场经营状况分析报告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含乳饮料和植物蛋白饮料制造行业百强企业市场经营状况分析报告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