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2010-2015年中国小型风电行业运行走势与投资前景预测分析报告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2010-2015年中国小型风电行业运行走势与投资前景预测分析报告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2010-2015年中国小型风电行业运行走势与投资前景预测分析报告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2010-2015年中国小型风电行业运行走势与投资前景预测分析报告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