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创意行业运行走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创意行业运行走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创意行业运行走势及发展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创意行业运行走势及发展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