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2010-2014年中国建筑钢材产业市场动态及投资前景预测分析报告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2010-2014年中国建筑钢材产业市场动态及投资前景预测分析报告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2010-2014年中国建筑钢材产业市场动态及投资前景预测分析报告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2010-2014年中国建筑钢材产业市场动态及投资前景预测分析报告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