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通用航空产业运行分析及投资前景预测报告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通用航空产业运行分析及投资前景预测报告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通用航空产业运行分析及投资前景预测报告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通用航空产业运行分析及投资前景预测报告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