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2010-2013年中国生物农药产业运行动态及前景预测报告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2010-2013年中国生物农药产业运行动态及前景预测报告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2010-2013年中国生物农药产业运行动态及前景预测报告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https://www.icandata.com/view/154682.html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https://www.icandata.com/view/154682.html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2010-2013年中国生物农药产业运行动态及前景预测报告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154682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