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2010-2013年中国高强高模聚乙烯纤维产业运行及前景预测报告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2010-2013年中国高强高模聚乙烯纤维产业运行及前景预测报告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2010-2013年中国高强高模聚乙烯纤维产业运行及前景预测报告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2010-2013年中国高强高模聚乙烯纤维产业运行及前景预测报告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