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2010-2015年中国环境生物技术产业深度调研与投资策略分析报告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2010-2015年中国环境生物技术产业深度调研与投资策略分析报告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2010-2015年中国环境生物技术产业深度调研与投资策略分析报告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2010-2015年中国环境生物技术产业深度调研与投资策略分析报告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