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2010-2015年中国环氧氯丙烷行业市场运营态势与投资机遇研究分析报告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2010-2015年中国环氧氯丙烷行业市场运营态势与投资机遇研究分析报告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2010-2015年中国环氧氯丙烷行业市场运营态势与投资机遇研究分析报告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2010-2015年中国环氧氯丙烷行业市场运营态势与投资机遇研究分析报告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