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2010-2013年中国车载汽车电子装置产品运行动态与发展前景预测分析报告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2010-2013年中国车载汽车电子装置产品运行动态与发展前景预测分析报告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2010-2013年中国车载汽车电子装置产品运行动态与发展前景预测分析报告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2010-2013年中国车载汽车电子装置产品运行动态与发展前景预测分析报告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