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2010-2015年中国金属结构制造行业运行分析及前景预测报告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2010-2015年中国金属结构制造行业运行分析及前景预测报告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2010-2015年中国金属结构制造行业运行分析及前景预测报告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2010-2015年中国金属结构制造行业运行分析及前景预测报告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