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2011-2015年中国休闲装市场营销形势与投资盈利预测研究报告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2011-2015年中国休闲装市场营销形势与投资盈利预测研究报告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2011-2015年中国休闲装市场营销形势与投资盈利预测研究报告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2011-2015年中国休闲装市场营销形势与投资盈利预测研究报告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