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2010年第二季度我国网购行业发展前景规模情况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2010年第二季度我国网购行业发展前景规模情况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2010年第二季度我国网购行业发展前景规模情况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2010年第二季度我国网购行业发展前景规模情况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