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2011-2015年中国办公用品市场消费调研与需求盈利发展前景预测分析报告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2011-2015年中国办公用品市场消费调研与需求盈利发展前景预测分析报告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2011-2015年中国办公用品市场消费调研与需求盈利发展前景预测分析报告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2011-2015年中国办公用品市场消费调研与需求盈利发展前景预测分析报告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