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2011-2015年中国股份制银行运营态势与战略投资前景预测分析报告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2011-2015年中国股份制银行运营态势与战略投资前景预测分析报告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2011-2015年中国股份制银行运营态势与战略投资前景预测分析报告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2011-2015年中国股份制银行运营态势与战略投资前景预测分析报告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