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2010-2015中国机械化农业及园艺机具市场发展前景态势及战略投资商机会研究报告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2010-2015中国机械化农业及园艺机具市场发展前景态势及战略投资商机会研究报告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2010-2015中国机械化农业及园艺机具市场发展前景态势及战略投资商机会研究报告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2010年08月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https://www.icandata.com/view/158277.html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https://www.icandata.com/view/158277.html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2010-2015中国机械化农业及园艺机具市场发展前景态势及战略投资商机会研究报告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158277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