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2010-2015中国建筑钢模板市场发展供需态势及战略投资前景预测分析报告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2010-2015中国建筑钢模板市场发展供需态势及战略投资前景预测分析报告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2010-2015中国建筑钢模板市场发展供需态势及战略投资前景预测分析报告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2010-2015中国建筑钢模板市场发展供需态势及战略投资前景预测分析报告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